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5F82" w14:textId="2A78FAC8" w:rsidR="005A61A9" w:rsidRDefault="00191079">
      <w:r w:rsidRPr="00191079">
        <w:rPr>
          <w:rFonts w:hint="eastAsia"/>
        </w:rPr>
        <w:t>検査・包装、ラベリング</w:t>
      </w:r>
      <w:r w:rsidR="00BC5C50">
        <w:rPr>
          <w:rFonts w:hint="eastAsia"/>
        </w:rPr>
        <w:t xml:space="preserve">　悪影響の要因と管理のポイント</w:t>
      </w:r>
    </w:p>
    <w:p w14:paraId="17A764D2" w14:textId="462A3CDA" w:rsidR="00BC5C50" w:rsidRDefault="00BC5C50" w:rsidP="00BC5C50">
      <w:pPr>
        <w:ind w:firstLineChars="100" w:firstLine="220"/>
      </w:pPr>
      <w:r>
        <w:rPr>
          <w:rFonts w:hint="eastAsia"/>
        </w:rPr>
        <w:t xml:space="preserve">　</w:t>
      </w:r>
    </w:p>
    <w:tbl>
      <w:tblPr>
        <w:tblStyle w:val="a3"/>
        <w:tblW w:w="0" w:type="auto"/>
        <w:tblLook w:val="04A0" w:firstRow="1" w:lastRow="0" w:firstColumn="1" w:lastColumn="0" w:noHBand="0" w:noVBand="1"/>
      </w:tblPr>
      <w:tblGrid>
        <w:gridCol w:w="2263"/>
        <w:gridCol w:w="6231"/>
      </w:tblGrid>
      <w:tr w:rsidR="00BC5C50" w14:paraId="5A00E13F" w14:textId="77777777" w:rsidTr="00BC5C50">
        <w:tc>
          <w:tcPr>
            <w:tcW w:w="2263" w:type="dxa"/>
          </w:tcPr>
          <w:p w14:paraId="20601EBE" w14:textId="32A67D8C" w:rsidR="00BC5C50" w:rsidRDefault="00BC5C50" w:rsidP="00BC5C50">
            <w:pPr>
              <w:rPr>
                <w:rFonts w:hint="eastAsia"/>
              </w:rPr>
            </w:pPr>
            <w:r w:rsidRPr="00BC5C50">
              <w:rPr>
                <w:rFonts w:hint="eastAsia"/>
              </w:rPr>
              <w:t>悪影響を及ぼす要因</w:t>
            </w:r>
          </w:p>
        </w:tc>
        <w:tc>
          <w:tcPr>
            <w:tcW w:w="6231" w:type="dxa"/>
          </w:tcPr>
          <w:p w14:paraId="59E1D401" w14:textId="77777777" w:rsidR="00E31918" w:rsidRDefault="00E31918" w:rsidP="00E31918">
            <w:pPr>
              <w:rPr>
                <w:rFonts w:hint="eastAsia"/>
              </w:rPr>
            </w:pPr>
            <w:r>
              <w:rPr>
                <w:rFonts w:hint="eastAsia"/>
              </w:rPr>
              <w:t>〇温度管理不良による有害微生物の増殖、ヒスタミンの生成</w:t>
            </w:r>
          </w:p>
          <w:p w14:paraId="478F1D61" w14:textId="77777777" w:rsidR="00E31918" w:rsidRDefault="00E31918" w:rsidP="00E31918">
            <w:pPr>
              <w:rPr>
                <w:rFonts w:hint="eastAsia"/>
              </w:rPr>
            </w:pPr>
            <w:r>
              <w:rPr>
                <w:rFonts w:hint="eastAsia"/>
              </w:rPr>
              <w:t>〇二次汚染・交差汚染、異物混入</w:t>
            </w:r>
          </w:p>
          <w:p w14:paraId="5866E51C" w14:textId="77777777" w:rsidR="00E31918" w:rsidRDefault="00E31918" w:rsidP="00E31918">
            <w:pPr>
              <w:rPr>
                <w:rFonts w:hint="eastAsia"/>
              </w:rPr>
            </w:pPr>
            <w:r>
              <w:rPr>
                <w:rFonts w:hint="eastAsia"/>
              </w:rPr>
              <w:t>〇不完全な包装による異物や有害微生物の混入</w:t>
            </w:r>
          </w:p>
          <w:p w14:paraId="228817AC" w14:textId="4D8A87D5" w:rsidR="00BC5C50" w:rsidRDefault="00E31918" w:rsidP="00E31918">
            <w:pPr>
              <w:ind w:left="220" w:hangingChars="100" w:hanging="220"/>
              <w:rPr>
                <w:rFonts w:hint="eastAsia"/>
              </w:rPr>
            </w:pPr>
            <w:r>
              <w:rPr>
                <w:rFonts w:hint="eastAsia"/>
              </w:rPr>
              <w:t>〇保管法等の誤表示・ラベルの貼り間違いによる品質劣化・腐敗、表示の欠落等</w:t>
            </w:r>
          </w:p>
        </w:tc>
      </w:tr>
      <w:tr w:rsidR="00BC5C50" w14:paraId="6A36F5BB" w14:textId="77777777" w:rsidTr="00BC5C50">
        <w:tc>
          <w:tcPr>
            <w:tcW w:w="2263" w:type="dxa"/>
          </w:tcPr>
          <w:p w14:paraId="6ECE1DD4" w14:textId="7E40C866" w:rsidR="00BC5C50" w:rsidRDefault="00BC5C50" w:rsidP="00BC5C50">
            <w:pPr>
              <w:rPr>
                <w:rFonts w:hint="eastAsia"/>
              </w:rPr>
            </w:pPr>
            <w:r w:rsidRPr="00BC5C50">
              <w:rPr>
                <w:rFonts w:hint="eastAsia"/>
              </w:rPr>
              <w:t>管理ポイント</w:t>
            </w:r>
          </w:p>
        </w:tc>
        <w:tc>
          <w:tcPr>
            <w:tcW w:w="6231" w:type="dxa"/>
          </w:tcPr>
          <w:p w14:paraId="55DA62FD" w14:textId="77777777" w:rsidR="00A32464" w:rsidRDefault="00A32464" w:rsidP="00A32464">
            <w:pPr>
              <w:rPr>
                <w:rFonts w:hint="eastAsia"/>
              </w:rPr>
            </w:pPr>
            <w:r>
              <w:rPr>
                <w:rFonts w:hint="eastAsia"/>
              </w:rPr>
              <w:t>〇温度管理の徹底</w:t>
            </w:r>
          </w:p>
          <w:p w14:paraId="361472CE" w14:textId="77777777" w:rsidR="00A32464" w:rsidRDefault="00A32464" w:rsidP="00A32464">
            <w:pPr>
              <w:ind w:leftChars="100" w:left="220" w:firstLineChars="100" w:firstLine="220"/>
              <w:rPr>
                <w:rFonts w:hint="eastAsia"/>
              </w:rPr>
            </w:pPr>
            <w:r>
              <w:rPr>
                <w:rFonts w:hint="eastAsia"/>
              </w:rPr>
              <w:t>製品検査・包装の作業場の温度は、定期的に確認しましょう。</w:t>
            </w:r>
          </w:p>
          <w:p w14:paraId="129323E7" w14:textId="56C515EB" w:rsidR="00A32464" w:rsidRDefault="00A32464" w:rsidP="00A32464">
            <w:pPr>
              <w:ind w:left="220" w:hangingChars="100" w:hanging="220"/>
              <w:rPr>
                <w:rFonts w:hint="eastAsia"/>
              </w:rPr>
            </w:pPr>
            <w:r>
              <w:rPr>
                <w:rFonts w:hint="eastAsia"/>
              </w:rPr>
              <w:t>〇施設・設備・器具類・従業員の衛生管理、原材料・半製品・製品の接触回避、整理整頓、機械・器具の点検</w:t>
            </w:r>
          </w:p>
          <w:p w14:paraId="1E1C7216" w14:textId="77777777" w:rsidR="00A32464" w:rsidRDefault="00A32464" w:rsidP="00A32464">
            <w:pPr>
              <w:ind w:leftChars="100" w:left="220" w:firstLineChars="100" w:firstLine="220"/>
            </w:pPr>
            <w:r>
              <w:rPr>
                <w:rFonts w:hint="eastAsia"/>
              </w:rPr>
              <w:t>施設・設備や使用する器具類の衛生を確保しましょう。また、従業員の健康管理、服装管理、手洗いを徹底しましょう。</w:t>
            </w:r>
          </w:p>
          <w:p w14:paraId="3A0AA85F" w14:textId="77777777" w:rsidR="00A32464" w:rsidRDefault="00A32464" w:rsidP="00A32464">
            <w:pPr>
              <w:ind w:leftChars="100" w:left="220" w:firstLineChars="100" w:firstLine="220"/>
            </w:pPr>
            <w:r>
              <w:rPr>
                <w:rFonts w:hint="eastAsia"/>
              </w:rPr>
              <w:t>製品検査・包装の作業は、一連の加工作業を行う場所とは別の場所で行いましょう。</w:t>
            </w:r>
          </w:p>
          <w:p w14:paraId="3049E6B9" w14:textId="77777777" w:rsidR="00A32464" w:rsidRDefault="00A32464" w:rsidP="00A32464">
            <w:pPr>
              <w:ind w:leftChars="100" w:left="220" w:firstLineChars="100" w:firstLine="220"/>
            </w:pPr>
            <w:r>
              <w:rPr>
                <w:rFonts w:hint="eastAsia"/>
              </w:rPr>
              <w:t>作業場所を別々にできない場合には、下処理・成形加工、調味・乾燥加工、加熱加工の作業終了後に、清掃、整理・整頓をし、原料・半製品・製品相互の接触及び人や器具を介しての汚染を防ぎましょう。</w:t>
            </w:r>
          </w:p>
          <w:p w14:paraId="6497682C" w14:textId="77777777" w:rsidR="00A32464" w:rsidRDefault="00A32464" w:rsidP="00A32464">
            <w:pPr>
              <w:ind w:leftChars="100" w:left="220" w:firstLineChars="100" w:firstLine="220"/>
            </w:pPr>
            <w:r>
              <w:rPr>
                <w:rFonts w:hint="eastAsia"/>
              </w:rPr>
              <w:t>製品検査・包装用の作業台は、整理・整頓して不要な物を置かないようにしましょう。</w:t>
            </w:r>
          </w:p>
          <w:p w14:paraId="24AD9126" w14:textId="77777777" w:rsidR="00A32464" w:rsidRDefault="00A32464" w:rsidP="00A32464">
            <w:pPr>
              <w:ind w:leftChars="100" w:left="220" w:firstLineChars="100" w:firstLine="220"/>
            </w:pPr>
            <w:r>
              <w:rPr>
                <w:rFonts w:hint="eastAsia"/>
              </w:rPr>
              <w:t>使用する機械・器具類は、使用前後に点検し、破損による破片の脱落等異物混入の原因とならないよう日常の整備に努めましょう。</w:t>
            </w:r>
          </w:p>
          <w:p w14:paraId="237ECBE2" w14:textId="77777777" w:rsidR="00A32464" w:rsidRDefault="00A32464" w:rsidP="00A32464">
            <w:pPr>
              <w:ind w:leftChars="100" w:left="220" w:firstLineChars="100" w:firstLine="220"/>
            </w:pPr>
            <w:r>
              <w:rPr>
                <w:rFonts w:hint="eastAsia"/>
              </w:rPr>
              <w:t>トレイ、パックなどの包装材で包装するときは、衛生的な包装材を使用しましょう。</w:t>
            </w:r>
          </w:p>
          <w:p w14:paraId="2730DE61" w14:textId="77777777" w:rsidR="00A32464" w:rsidRDefault="00A32464" w:rsidP="00A32464">
            <w:pPr>
              <w:ind w:leftChars="100" w:left="220" w:firstLineChars="100" w:firstLine="220"/>
            </w:pPr>
            <w:r>
              <w:rPr>
                <w:rFonts w:hint="eastAsia"/>
              </w:rPr>
              <w:t>また、包装材にガラス片や金属片などの異物が付着していないか、よく確認しましょう。</w:t>
            </w:r>
          </w:p>
          <w:p w14:paraId="5D787AFF" w14:textId="77777777" w:rsidR="00C91DFB" w:rsidRDefault="00A32464" w:rsidP="00A32464">
            <w:pPr>
              <w:ind w:leftChars="100" w:left="220" w:firstLineChars="100" w:firstLine="220"/>
            </w:pPr>
            <w:r>
              <w:rPr>
                <w:rFonts w:hint="eastAsia"/>
              </w:rPr>
              <w:t>製品に木片、ガラス片や金属片などの異物が混入していないか、目視でよく確認しましょう。特に金属片については、金属探知機による検査を推奨します。</w:t>
            </w:r>
          </w:p>
          <w:p w14:paraId="0F16C2F9" w14:textId="77777777" w:rsidR="00A32464" w:rsidRDefault="00A32464" w:rsidP="00A32464">
            <w:pPr>
              <w:rPr>
                <w:rFonts w:hint="eastAsia"/>
              </w:rPr>
            </w:pPr>
            <w:r>
              <w:rPr>
                <w:rFonts w:hint="eastAsia"/>
              </w:rPr>
              <w:t>〇包装状態の確認</w:t>
            </w:r>
          </w:p>
          <w:p w14:paraId="56C013B9" w14:textId="77777777" w:rsidR="00A32464" w:rsidRDefault="00A32464" w:rsidP="00A32464">
            <w:pPr>
              <w:ind w:leftChars="100" w:left="220" w:firstLineChars="100" w:firstLine="220"/>
            </w:pPr>
            <w:r>
              <w:rPr>
                <w:rFonts w:hint="eastAsia"/>
              </w:rPr>
              <w:t>製品の包装状態を確認し、不完全な製品は包装し直すか、場合によっては廃棄しましょう。また、製品のケースや箱などの包装材を破損させないよう、気をつけて搬送・出荷しま</w:t>
            </w:r>
            <w:r>
              <w:rPr>
                <w:rFonts w:hint="eastAsia"/>
              </w:rPr>
              <w:lastRenderedPageBreak/>
              <w:t>しょう。</w:t>
            </w:r>
          </w:p>
          <w:p w14:paraId="286EDAAE" w14:textId="77777777" w:rsidR="00A32464" w:rsidRDefault="00A32464" w:rsidP="00A32464">
            <w:pPr>
              <w:rPr>
                <w:rFonts w:hint="eastAsia"/>
              </w:rPr>
            </w:pPr>
            <w:r>
              <w:rPr>
                <w:rFonts w:hint="eastAsia"/>
              </w:rPr>
              <w:t>〇表示の確認</w:t>
            </w:r>
          </w:p>
          <w:p w14:paraId="2FCC6883" w14:textId="77777777" w:rsidR="00A32464" w:rsidRDefault="00A32464" w:rsidP="00A32464">
            <w:pPr>
              <w:ind w:leftChars="100" w:left="220" w:firstLineChars="100" w:firstLine="220"/>
            </w:pPr>
            <w:r>
              <w:rPr>
                <w:rFonts w:hint="eastAsia"/>
              </w:rPr>
              <w:t>製品については、名称、原材料名、食品添加物、アレルゲン、内容量、消費・賞味期限、保管方法、製造者名、製造所所在地等「食品表示法（食品表示基準）」で定められている内容が適切に表示されているか、ラベルの貼り間違いがないか、確認しましょう。</w:t>
            </w:r>
          </w:p>
          <w:p w14:paraId="745B3617" w14:textId="0FF4722A" w:rsidR="00A32464" w:rsidRPr="00C91DFB" w:rsidRDefault="00A32464" w:rsidP="00A32464">
            <w:pPr>
              <w:ind w:leftChars="100" w:left="220" w:firstLineChars="100" w:firstLine="220"/>
              <w:rPr>
                <w:rFonts w:hint="eastAsia"/>
              </w:rPr>
            </w:pPr>
            <w:r>
              <w:rPr>
                <w:rFonts w:hint="eastAsia"/>
              </w:rPr>
              <w:t>特に、アレルゲンの表示については、注意しましょう。</w:t>
            </w:r>
          </w:p>
        </w:tc>
      </w:tr>
    </w:tbl>
    <w:p w14:paraId="058E7F7C" w14:textId="77777777" w:rsidR="00BC5C50" w:rsidRPr="00A32464" w:rsidRDefault="00BC5C50" w:rsidP="00BC5C50">
      <w:pPr>
        <w:ind w:firstLineChars="100" w:firstLine="220"/>
        <w:rPr>
          <w:rFonts w:hint="eastAsia"/>
        </w:rPr>
      </w:pPr>
    </w:p>
    <w:sectPr w:rsidR="00BC5C50" w:rsidRPr="00A3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7691" w14:textId="77777777" w:rsidR="0017344F" w:rsidRDefault="0017344F" w:rsidP="00712009">
      <w:r>
        <w:separator/>
      </w:r>
    </w:p>
  </w:endnote>
  <w:endnote w:type="continuationSeparator" w:id="0">
    <w:p w14:paraId="271D9A0A" w14:textId="77777777" w:rsidR="0017344F" w:rsidRDefault="0017344F" w:rsidP="007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C20E" w14:textId="77777777" w:rsidR="0017344F" w:rsidRDefault="0017344F" w:rsidP="00712009">
      <w:r>
        <w:separator/>
      </w:r>
    </w:p>
  </w:footnote>
  <w:footnote w:type="continuationSeparator" w:id="0">
    <w:p w14:paraId="609DB30B" w14:textId="77777777" w:rsidR="0017344F" w:rsidRDefault="0017344F" w:rsidP="00712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50"/>
    <w:rsid w:val="0017344F"/>
    <w:rsid w:val="00191079"/>
    <w:rsid w:val="00205739"/>
    <w:rsid w:val="005A61A9"/>
    <w:rsid w:val="00712009"/>
    <w:rsid w:val="008177BA"/>
    <w:rsid w:val="00902904"/>
    <w:rsid w:val="009031FA"/>
    <w:rsid w:val="00A32464"/>
    <w:rsid w:val="00AE4E52"/>
    <w:rsid w:val="00BC5C50"/>
    <w:rsid w:val="00BF5D42"/>
    <w:rsid w:val="00C91DFB"/>
    <w:rsid w:val="00E31918"/>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B057F"/>
  <w15:chartTrackingRefBased/>
  <w15:docId w15:val="{42307BD8-402B-4333-8783-31E3F988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009"/>
    <w:pPr>
      <w:tabs>
        <w:tab w:val="center" w:pos="4252"/>
        <w:tab w:val="right" w:pos="8504"/>
      </w:tabs>
      <w:snapToGrid w:val="0"/>
    </w:pPr>
  </w:style>
  <w:style w:type="character" w:customStyle="1" w:styleId="a5">
    <w:name w:val="ヘッダー (文字)"/>
    <w:basedOn w:val="a0"/>
    <w:link w:val="a4"/>
    <w:uiPriority w:val="99"/>
    <w:rsid w:val="00712009"/>
  </w:style>
  <w:style w:type="paragraph" w:styleId="a6">
    <w:name w:val="footer"/>
    <w:basedOn w:val="a"/>
    <w:link w:val="a7"/>
    <w:uiPriority w:val="99"/>
    <w:unhideWhenUsed/>
    <w:rsid w:val="00712009"/>
    <w:pPr>
      <w:tabs>
        <w:tab w:val="center" w:pos="4252"/>
        <w:tab w:val="right" w:pos="8504"/>
      </w:tabs>
      <w:snapToGrid w:val="0"/>
    </w:pPr>
  </w:style>
  <w:style w:type="character" w:customStyle="1" w:styleId="a7">
    <w:name w:val="フッター (文字)"/>
    <w:basedOn w:val="a0"/>
    <w:link w:val="a6"/>
    <w:uiPriority w:val="99"/>
    <w:rsid w:val="0071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4</cp:revision>
  <dcterms:created xsi:type="dcterms:W3CDTF">2022-02-16T02:06:00Z</dcterms:created>
  <dcterms:modified xsi:type="dcterms:W3CDTF">2022-02-16T02:10:00Z</dcterms:modified>
</cp:coreProperties>
</file>